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90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×90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balų skaičius: </w:t>
            </w:r>
            <w:r w:rsidRPr="00B321CC">
              <w:rPr>
                <w:rFonts w:ascii="Arial" w:eastAsia="Arial" w:hAnsi="Arial" w:cs="Arial"/>
                <w:bCs/>
              </w:rPr>
              <w:t>5 balai</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775D1F26"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8121E8">
              <w:rPr>
                <w:rFonts w:ascii="Arial" w:eastAsia="Arial" w:hAnsi="Arial" w:cs="Arial"/>
              </w:rPr>
              <w:t>7</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0AA2EE4"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mažesnė kaip 700 000,00 Eur be PVM, – 0 balų;</w:t>
            </w:r>
          </w:p>
          <w:p w14:paraId="6BD5AE2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ne mažesnė kaip 700 000,00 Eur be PVM, bet ne didesnė kaip 1 400 000,00 Eur be PVM, – 1 balas;</w:t>
            </w:r>
          </w:p>
          <w:p w14:paraId="7F86F963"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1 400 000,00 Eur be PVM, bet ne didesnė kaip 2 100 000,00 Eur be PVM, – 2 balai;</w:t>
            </w:r>
          </w:p>
          <w:p w14:paraId="781A487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2 100 000,00 Eur be PVM, bet ne didesnė kaip 2 800 000,00 Eur be PVM, – 3 balai;</w:t>
            </w:r>
          </w:p>
          <w:p w14:paraId="235B0707"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2 800 000,00 Eur be PVM, bet ne didesnė kaip 3 500 000,00 Eur be PVM, – 4 balai;</w:t>
            </w:r>
          </w:p>
          <w:p w14:paraId="2F4AF846" w14:textId="76294C84" w:rsidR="005515E9" w:rsidRPr="000418BF" w:rsidRDefault="008121E8" w:rsidP="008121E8">
            <w:pPr>
              <w:spacing w:after="0" w:line="240" w:lineRule="auto"/>
              <w:ind w:firstLine="22"/>
              <w:rPr>
                <w:rFonts w:ascii="Arial" w:eastAsia="Arial" w:hAnsi="Arial" w:cs="Arial"/>
              </w:rPr>
            </w:pPr>
            <w:r w:rsidRPr="008121E8">
              <w:rPr>
                <w:rFonts w:ascii="Arial" w:eastAsia="Arial" w:hAnsi="Arial" w:cs="Arial"/>
              </w:rPr>
              <w:t>Geriamojo vandens ir (ar) buitinių ir (ar) lietaus nuotekų tinklų statybos darbų vertė, didesnė kaip 3 500 000,00 Eur be PVM, – 5 balai.</w:t>
            </w: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balų skaičius: </w:t>
            </w:r>
            <w:r>
              <w:rPr>
                <w:rFonts w:ascii="Arial" w:eastAsia="Arial" w:hAnsi="Arial" w:cs="Arial"/>
                <w:bCs/>
              </w:rPr>
              <w:t>5</w:t>
            </w:r>
            <w:r w:rsidRPr="00B321CC">
              <w:rPr>
                <w:rFonts w:ascii="Arial" w:eastAsia="Arial" w:hAnsi="Arial" w:cs="Arial"/>
                <w:bCs/>
              </w:rPr>
              <w:t xml:space="preserve"> balai</w:t>
            </w:r>
            <w:r>
              <w:rPr>
                <w:rFonts w:ascii="Arial" w:eastAsia="Arial" w:hAnsi="Arial" w:cs="Arial"/>
                <w:bCs/>
              </w:rPr>
              <w:t xml:space="preserve">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4710DEB7"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8121E8">
              <w:rPr>
                <w:rFonts w:ascii="Arial" w:eastAsia="Arial" w:hAnsi="Arial" w:cs="Arial"/>
              </w:rPr>
              <w:t>7</w:t>
            </w:r>
            <w:r w:rsidR="002F5C36">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75A9F96"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mažesnė kaip 700 000,00 Eur be PVM, – 0 balų;</w:t>
            </w:r>
          </w:p>
          <w:p w14:paraId="4AA92D6F"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ne mažesnė kaip 700 000,00 Eur be PVM, bet ne didesnė kaip 1 400 000,00 Eur be PVM, – 1 balas;</w:t>
            </w:r>
          </w:p>
          <w:p w14:paraId="5740E366"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1 400 000,00 Eur be PVM, bet ne didesnė kaip 2 100 000,00 Eur be PVM, – 2 balai;</w:t>
            </w:r>
          </w:p>
          <w:p w14:paraId="6F60A55B"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2 100 000,00 Eur be PVM, bet ne didesnė kaip 2 800 000,00 Eur be PVM, – 3 balai;</w:t>
            </w:r>
          </w:p>
          <w:p w14:paraId="69B48413" w14:textId="77777777" w:rsidR="008121E8" w:rsidRPr="008121E8" w:rsidRDefault="008121E8" w:rsidP="008121E8">
            <w:pPr>
              <w:spacing w:after="0" w:line="240" w:lineRule="auto"/>
              <w:ind w:firstLine="22"/>
              <w:contextualSpacing/>
              <w:rPr>
                <w:rFonts w:ascii="Arial" w:eastAsia="Arial" w:hAnsi="Arial" w:cs="Arial"/>
              </w:rPr>
            </w:pPr>
            <w:r w:rsidRPr="008121E8">
              <w:rPr>
                <w:rFonts w:ascii="Arial" w:eastAsia="Arial" w:hAnsi="Arial" w:cs="Arial"/>
              </w:rPr>
              <w:t>Geriamojo vandens ir (ar) buitinių ir (ar) lietaus nuotekų tinklų statybos darbų vertė, didesnė kaip 2 800 000,00 Eur be PVM, bet ne didesnė kaip 3 500 000,00 Eur be PVM, – 4 balai;</w:t>
            </w:r>
          </w:p>
          <w:p w14:paraId="33D4E8E9" w14:textId="4D3BBC05" w:rsidR="005515E9" w:rsidRPr="000418BF" w:rsidRDefault="008121E8" w:rsidP="008121E8">
            <w:pPr>
              <w:spacing w:after="0" w:line="240" w:lineRule="auto"/>
              <w:ind w:firstLine="22"/>
              <w:rPr>
                <w:rFonts w:ascii="Arial" w:eastAsia="Arial" w:hAnsi="Arial" w:cs="Arial"/>
              </w:rPr>
            </w:pPr>
            <w:r w:rsidRPr="008121E8">
              <w:rPr>
                <w:rFonts w:ascii="Arial" w:eastAsia="Arial" w:hAnsi="Arial" w:cs="Arial"/>
              </w:rPr>
              <w:t>Geriamojo vandens ir (ar) buitinių ir (ar) lietaus nuotekų tinklų statybos darbų vertė, didesnė kaip 3 500 000,00 Eur be PVM, – 5 balai.</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2A020" w14:textId="77777777" w:rsidR="000164B4" w:rsidRDefault="000164B4" w:rsidP="00B678E5">
      <w:pPr>
        <w:spacing w:after="0" w:line="240" w:lineRule="auto"/>
      </w:pPr>
      <w:r>
        <w:separator/>
      </w:r>
    </w:p>
  </w:endnote>
  <w:endnote w:type="continuationSeparator" w:id="0">
    <w:p w14:paraId="47814011" w14:textId="77777777" w:rsidR="000164B4" w:rsidRDefault="000164B4" w:rsidP="00B678E5">
      <w:pPr>
        <w:spacing w:after="0" w:line="240" w:lineRule="auto"/>
      </w:pPr>
      <w:r>
        <w:continuationSeparator/>
      </w:r>
    </w:p>
  </w:endnote>
  <w:endnote w:type="continuationNotice" w:id="1">
    <w:p w14:paraId="091D3DC9" w14:textId="77777777" w:rsidR="000164B4" w:rsidRDefault="00016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BB9" w14:textId="77777777" w:rsidR="000164B4" w:rsidRDefault="000164B4" w:rsidP="00B678E5">
      <w:pPr>
        <w:spacing w:after="0" w:line="240" w:lineRule="auto"/>
      </w:pPr>
      <w:r>
        <w:separator/>
      </w:r>
    </w:p>
  </w:footnote>
  <w:footnote w:type="continuationSeparator" w:id="0">
    <w:p w14:paraId="653B2836" w14:textId="77777777" w:rsidR="000164B4" w:rsidRDefault="000164B4" w:rsidP="00B678E5">
      <w:pPr>
        <w:spacing w:after="0" w:line="240" w:lineRule="auto"/>
      </w:pPr>
      <w:r>
        <w:continuationSeparator/>
      </w:r>
    </w:p>
  </w:footnote>
  <w:footnote w:type="continuationNotice" w:id="1">
    <w:p w14:paraId="10DE681F" w14:textId="77777777" w:rsidR="000164B4" w:rsidRDefault="000164B4">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164B4"/>
    <w:rsid w:val="00022A9A"/>
    <w:rsid w:val="00025DBF"/>
    <w:rsid w:val="00040ADF"/>
    <w:rsid w:val="000418BF"/>
    <w:rsid w:val="00041B1C"/>
    <w:rsid w:val="00044B72"/>
    <w:rsid w:val="000531E7"/>
    <w:rsid w:val="00053C80"/>
    <w:rsid w:val="0005466B"/>
    <w:rsid w:val="00054B51"/>
    <w:rsid w:val="0006094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15BD7"/>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C36"/>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5C2"/>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21E8"/>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D6C9C"/>
    <w:rsid w:val="009E3B3E"/>
    <w:rsid w:val="009E77AD"/>
    <w:rsid w:val="009F0A49"/>
    <w:rsid w:val="009F2D99"/>
    <w:rsid w:val="009F3E6B"/>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96AC7"/>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3820</Words>
  <Characters>2178</Characters>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2026-04-15T11:50:00Z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